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32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22/4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26/4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Máu chảy ruột mềm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22/4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32: Tiết 1: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Thế giới nghề nghiệp quanh 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25: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Khu bảo tồn động vật hoang dã Ngô- rông- gô - rô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64: Tiết 4: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25: Tiết 2: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Luyện từ và câu: Lựa chọn từ ngữ.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23/4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65: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Tìm phân số của một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25: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Viết đoạn văn tưởng tượng.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>Chăm sóc mắt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 w:val="0"/>
                <w:bCs/>
                <w:sz w:val="28"/>
                <w:szCs w:val="28"/>
              </w:rPr>
              <w:t xml:space="preserve">Bài 4: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Cần làm gì để phòng tránh chấn thương mắt.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30: Tiết 1: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 xml:space="preserve">Vai trò của thực vật trong </w:t>
            </w:r>
            <w:r>
              <w:rPr>
                <w:rStyle w:val="4"/>
                <w:rFonts w:hint="default"/>
                <w:b w:val="0"/>
                <w:sz w:val="28"/>
                <w:szCs w:val="28"/>
                <w:lang w:val="en-US"/>
              </w:rPr>
              <w:t>chuỗi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 xml:space="preserve"> thức ăn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27: Thành phố Hồ Chí Minh </w:t>
            </w:r>
            <w:r>
              <w:rPr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9: Tiết 2:</w:t>
            </w:r>
            <w:r>
              <w:rPr>
                <w:color w:val="000000"/>
                <w:sz w:val="28"/>
                <w:szCs w:val="28"/>
              </w:rPr>
              <w:t xml:space="preserve"> Quyền và bổn phận của trẻ 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32: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Nghề truyền thống.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24/4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26: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Ngôi nhà của yêu thương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26: Tiết 2:</w:t>
            </w:r>
            <w:r>
              <w:rPr>
                <w:color w:val="000000"/>
                <w:sz w:val="28"/>
                <w:szCs w:val="28"/>
                <w:lang w:val="en-MY"/>
              </w:rPr>
              <w:t>Đọc: Ngôi nhà của yêu thương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65: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Bài 12: Làm chuồn chuồn thăng bằng </w:t>
            </w:r>
            <w:r>
              <w:rPr>
                <w:rFonts w:eastAsia="Calibri"/>
                <w:color w:val="000000"/>
                <w:sz w:val="28"/>
                <w:szCs w:val="28"/>
                <w:lang w:val="en-MY" w:eastAsia="en-US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25/4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66: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26: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Trả bài viết đoạn văn tưởng tượng.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26/4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66: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26: Tiết 4:</w:t>
            </w:r>
            <w:r>
              <w:rPr>
                <w:color w:val="000000"/>
                <w:sz w:val="28"/>
                <w:szCs w:val="28"/>
                <w:lang w:val="en-MY"/>
              </w:rPr>
              <w:t>Nói và nghe: Chung tay bảo vệ động vật.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27: Thành phố Hồ Chí Minh </w:t>
            </w:r>
            <w:r>
              <w:rPr>
                <w:bCs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30: Tiết 2: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 xml:space="preserve">Vai trò của thực vật trong </w:t>
            </w:r>
            <w:r>
              <w:rPr>
                <w:rStyle w:val="4"/>
                <w:rFonts w:hint="default"/>
                <w:b w:val="0"/>
                <w:sz w:val="28"/>
                <w:szCs w:val="28"/>
                <w:lang w:val="en-US"/>
              </w:rPr>
              <w:t>chuỗi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 xml:space="preserve"> thức ăn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 xml:space="preserve">Tiết </w:t>
            </w:r>
            <w:r>
              <w:rPr>
                <w:rFonts w:hint="default"/>
                <w:bCs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32: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theo chủ đề: Theo dấu nghệ nhân.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97D0205"/>
    <w:rsid w:val="0B593B72"/>
    <w:rsid w:val="2B681445"/>
    <w:rsid w:val="34321642"/>
    <w:rsid w:val="34D11437"/>
    <w:rsid w:val="435A3F8F"/>
    <w:rsid w:val="45BF173A"/>
    <w:rsid w:val="4C6528E3"/>
    <w:rsid w:val="65191D7E"/>
    <w:rsid w:val="6AF92EF1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Office_12.2.0.13538_F1E327BC-269C-435d-A152-05C5408002CA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2024-04-17T08:05:25Z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1033-12.2.0.13538</vt:lpwstr>
  </property>
  <property fmtid="{D5CDD505-2E9C-101B-9397-08002B2CF9AE}" pid="3" name="ICV">
    <vt:lpwstr>3F097AA6D0A64E518829CFF07A5163C5_12</vt:lpwstr>
  </property>
</Properties>
</file>